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C7" w:rsidRPr="00746ADE" w:rsidRDefault="00814CA4">
      <w:pPr>
        <w:spacing w:after="0"/>
        <w:ind w:left="120"/>
        <w:rPr>
          <w:lang w:val="ru-RU"/>
        </w:rPr>
      </w:pPr>
      <w:bookmarkStart w:id="0" w:name="block-9497815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F45286AE-789B-4A7C-80F6-53707E4731C1}" provid="{00000000-0000-0000-0000-000000000000}" o:suggestedsigner="И.В.Гонышева" o:suggestedsigner2="Директор" o:suggestedsigneremail="shkolache@mail.ru" issignatureline="t"/>
          </v:shape>
        </w:pict>
      </w:r>
      <w:r w:rsidR="006517CB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-120015</wp:posOffset>
            </wp:positionV>
            <wp:extent cx="2794000" cy="1190625"/>
            <wp:effectExtent l="19050" t="0" r="635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980" t="2221" r="6033" b="8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9C7" w:rsidRPr="00746ADE" w:rsidRDefault="00746ADE">
      <w:pPr>
        <w:spacing w:after="0"/>
        <w:ind w:left="120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‌</w:t>
      </w:r>
    </w:p>
    <w:p w:rsidR="00C859C7" w:rsidRPr="00746ADE" w:rsidRDefault="00C859C7">
      <w:pPr>
        <w:spacing w:after="0"/>
        <w:ind w:left="120"/>
        <w:rPr>
          <w:lang w:val="ru-RU"/>
        </w:rPr>
      </w:pPr>
    </w:p>
    <w:p w:rsidR="00C859C7" w:rsidRPr="00746ADE" w:rsidRDefault="00C859C7">
      <w:pPr>
        <w:spacing w:after="0"/>
        <w:ind w:left="120"/>
        <w:rPr>
          <w:lang w:val="ru-RU"/>
        </w:rPr>
      </w:pPr>
    </w:p>
    <w:p w:rsidR="00C859C7" w:rsidRPr="00746ADE" w:rsidRDefault="00C859C7">
      <w:pPr>
        <w:spacing w:after="0"/>
        <w:ind w:left="120"/>
        <w:rPr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6517C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859C7" w:rsidRPr="00746ADE" w:rsidRDefault="00746ADE" w:rsidP="006517CB">
      <w:pPr>
        <w:spacing w:after="0" w:line="240" w:lineRule="auto"/>
        <w:ind w:left="119"/>
        <w:jc w:val="center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59C7" w:rsidRPr="00746ADE" w:rsidRDefault="00746ADE" w:rsidP="006517CB">
      <w:pPr>
        <w:spacing w:after="0" w:line="240" w:lineRule="auto"/>
        <w:ind w:left="119"/>
        <w:jc w:val="center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C859C7" w:rsidRPr="00746ADE" w:rsidRDefault="00746ADE" w:rsidP="006517CB">
      <w:pPr>
        <w:spacing w:after="0" w:line="240" w:lineRule="auto"/>
        <w:ind w:left="119"/>
        <w:jc w:val="center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C859C7" w:rsidRPr="00746ADE" w:rsidRDefault="00C859C7">
      <w:pPr>
        <w:spacing w:after="0"/>
        <w:ind w:left="120"/>
        <w:jc w:val="center"/>
        <w:rPr>
          <w:lang w:val="ru-RU"/>
        </w:rPr>
      </w:pPr>
    </w:p>
    <w:p w:rsidR="00C859C7" w:rsidRPr="00746ADE" w:rsidRDefault="00C859C7">
      <w:pPr>
        <w:spacing w:after="0"/>
        <w:ind w:left="120"/>
        <w:jc w:val="center"/>
        <w:rPr>
          <w:lang w:val="ru-RU"/>
        </w:rPr>
      </w:pPr>
    </w:p>
    <w:p w:rsidR="00C859C7" w:rsidRPr="00746ADE" w:rsidRDefault="00C859C7">
      <w:pPr>
        <w:spacing w:after="0"/>
        <w:ind w:left="120"/>
        <w:jc w:val="center"/>
        <w:rPr>
          <w:lang w:val="ru-RU"/>
        </w:rPr>
      </w:pPr>
    </w:p>
    <w:p w:rsidR="00C859C7" w:rsidRPr="00746ADE" w:rsidRDefault="00C859C7">
      <w:pPr>
        <w:spacing w:after="0"/>
        <w:ind w:left="120"/>
        <w:jc w:val="center"/>
        <w:rPr>
          <w:lang w:val="ru-RU"/>
        </w:rPr>
      </w:pPr>
    </w:p>
    <w:p w:rsidR="00C859C7" w:rsidRPr="00746ADE" w:rsidRDefault="00C859C7">
      <w:pPr>
        <w:spacing w:after="0"/>
        <w:ind w:left="120"/>
        <w:jc w:val="center"/>
        <w:rPr>
          <w:lang w:val="ru-RU"/>
        </w:rPr>
      </w:pPr>
    </w:p>
    <w:p w:rsidR="00C859C7" w:rsidRPr="00746ADE" w:rsidRDefault="00C859C7">
      <w:pPr>
        <w:spacing w:after="0"/>
        <w:ind w:left="120"/>
        <w:jc w:val="center"/>
        <w:rPr>
          <w:lang w:val="ru-RU"/>
        </w:rPr>
      </w:pPr>
    </w:p>
    <w:p w:rsidR="00C859C7" w:rsidRPr="00746ADE" w:rsidRDefault="00C859C7">
      <w:pPr>
        <w:spacing w:after="0"/>
        <w:ind w:left="120"/>
        <w:jc w:val="center"/>
        <w:rPr>
          <w:lang w:val="ru-RU"/>
        </w:rPr>
      </w:pPr>
    </w:p>
    <w:p w:rsidR="00C859C7" w:rsidRPr="00746ADE" w:rsidRDefault="00C859C7">
      <w:pPr>
        <w:spacing w:after="0"/>
        <w:ind w:left="120"/>
        <w:jc w:val="center"/>
        <w:rPr>
          <w:lang w:val="ru-RU"/>
        </w:rPr>
      </w:pPr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65fc295-6d74-46ac-8b2f-18f525410f3e"/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Pr="00814CA4" w:rsidRDefault="006517CB" w:rsidP="00746AD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 w:rsidP="00746A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859C7" w:rsidRPr="006517CB" w:rsidRDefault="00746ADE" w:rsidP="006517CB">
      <w:pPr>
        <w:spacing w:after="0"/>
        <w:jc w:val="center"/>
        <w:rPr>
          <w:b/>
          <w:lang w:val="ru-RU"/>
        </w:rPr>
      </w:pPr>
      <w:r w:rsidRPr="006517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6517CB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6517CB" w:rsidRPr="006517CB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C859C7" w:rsidRPr="00746ADE" w:rsidRDefault="00C859C7">
      <w:pPr>
        <w:rPr>
          <w:lang w:val="ru-RU"/>
        </w:rPr>
        <w:sectPr w:rsidR="00C859C7" w:rsidRPr="00746ADE">
          <w:pgSz w:w="11906" w:h="16383"/>
          <w:pgMar w:top="1134" w:right="850" w:bottom="1134" w:left="1701" w:header="720" w:footer="720" w:gutter="0"/>
          <w:cols w:space="720"/>
        </w:sectPr>
      </w:pPr>
    </w:p>
    <w:p w:rsidR="006517CB" w:rsidRDefault="006517CB" w:rsidP="006517C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9497818"/>
      <w:bookmarkEnd w:id="0"/>
      <w:r>
        <w:rPr>
          <w:lang w:val="ru-RU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</w:p>
    <w:p w:rsidR="006517CB" w:rsidRPr="006517CB" w:rsidRDefault="006517CB" w:rsidP="006517CB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517CB">
        <w:rPr>
          <w:rFonts w:ascii="Times New Roman" w:hAnsi="Times New Roman"/>
          <w:color w:val="000000"/>
          <w:sz w:val="28"/>
          <w:lang w:val="ru-RU"/>
        </w:rPr>
        <w:t>Содержание учебного предмета</w:t>
      </w:r>
    </w:p>
    <w:p w:rsidR="006517CB" w:rsidRPr="006517CB" w:rsidRDefault="006517CB" w:rsidP="006517CB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517C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учебного предмета </w:t>
      </w:r>
    </w:p>
    <w:p w:rsidR="006517CB" w:rsidRPr="007646D8" w:rsidRDefault="006517CB" w:rsidP="006517C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gramStart"/>
      <w:r w:rsidRPr="007646D8"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gramEnd"/>
      <w:r w:rsidRPr="007646D8">
        <w:rPr>
          <w:rFonts w:ascii="Times New Roman" w:hAnsi="Times New Roman"/>
          <w:color w:val="000000"/>
          <w:sz w:val="28"/>
          <w:lang w:val="ru-RU"/>
        </w:rPr>
        <w:t xml:space="preserve"> планирование</w:t>
      </w:r>
    </w:p>
    <w:p w:rsidR="006517CB" w:rsidRDefault="006517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7CB" w:rsidRDefault="006517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59C7" w:rsidRPr="00746ADE" w:rsidRDefault="006517CB" w:rsidP="006517C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 w:rsidR="00746ADE" w:rsidRPr="00746A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A1157C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746ADE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46ADE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46ADE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746ADE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46ADE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saredball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859C7" w:rsidRDefault="00746ADE" w:rsidP="006517C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</w:t>
      </w:r>
      <w:r>
        <w:rPr>
          <w:rFonts w:ascii="Times New Roman" w:hAnsi="Times New Roman"/>
          <w:i/>
          <w:color w:val="000000"/>
          <w:sz w:val="28"/>
        </w:rPr>
        <w:lastRenderedPageBreak/>
        <w:t>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C859C7" w:rsidRDefault="00746ADE" w:rsidP="006517C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C859C7" w:rsidRDefault="00746ADE" w:rsidP="006517C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tswim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Idon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tlikeporridge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859C7" w:rsidRDefault="00746ADE" w:rsidP="006517C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Icanplaytennis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tplaychess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abook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:rsidR="00C859C7" w:rsidRDefault="00746ADE" w:rsidP="006517C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C859C7" w:rsidRPr="00746ADE" w:rsidRDefault="00C859C7" w:rsidP="006517CB">
      <w:pPr>
        <w:spacing w:after="0" w:line="240" w:lineRule="auto"/>
        <w:ind w:left="120"/>
        <w:jc w:val="both"/>
        <w:rPr>
          <w:lang w:val="ru-RU"/>
        </w:rPr>
      </w:pP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bookmarkStart w:id="3" w:name="_Toc140053182"/>
      <w:bookmarkEnd w:id="3"/>
      <w:r w:rsidRPr="00746A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46ADE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46AD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46ADE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46AD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Буквы английского алфавита. Фонетически корректное озвучивание букв английского алфавита.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46AD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46AD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:rsidR="00C859C7" w:rsidRDefault="00746ADE" w:rsidP="006517C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859C7" w:rsidRDefault="00746ADE" w:rsidP="006517C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C859C7" w:rsidRDefault="00746ADE" w:rsidP="006517C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C859C7" w:rsidRDefault="00746ADE" w:rsidP="006517CB">
      <w:pPr>
        <w:spacing w:after="0" w:line="24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Haveyougotanyfriends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i/>
          <w:color w:val="000000"/>
          <w:sz w:val="28"/>
        </w:rPr>
        <w:t>Yes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vegotsome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.).</w:t>
      </w:r>
      <w:proofErr w:type="gramEnd"/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Default="00746ADE" w:rsidP="006517CB">
      <w:pPr>
        <w:spacing w:after="0" w:line="24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bookmarkStart w:id="4" w:name="_Toc140053183"/>
      <w:bookmarkEnd w:id="4"/>
      <w:r w:rsidRPr="00746A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746ADE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46AD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46ADE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46AD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46AD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46A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llhelpyou</w:t>
      </w:r>
      <w:r w:rsidRPr="00746ADE">
        <w:rPr>
          <w:rFonts w:ascii="Times New Roman" w:hAnsi="Times New Roman"/>
          <w:color w:val="000000"/>
          <w:sz w:val="28"/>
          <w:lang w:val="ru-RU"/>
        </w:rPr>
        <w:t>.).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859C7" w:rsidRPr="00746ADE" w:rsidRDefault="00746ADE" w:rsidP="006517CB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C859C7" w:rsidRPr="00746ADE" w:rsidRDefault="00746ADE" w:rsidP="006517CB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517CB" w:rsidRDefault="006517CB" w:rsidP="006517CB">
      <w:pPr>
        <w:pStyle w:val="af0"/>
        <w:spacing w:after="0" w:line="240" w:lineRule="auto"/>
        <w:ind w:left="480"/>
        <w:rPr>
          <w:rFonts w:ascii="Times New Roman" w:hAnsi="Times New Roman"/>
          <w:color w:val="000000"/>
          <w:sz w:val="28"/>
          <w:lang w:val="ru-RU"/>
        </w:rPr>
      </w:pPr>
    </w:p>
    <w:p w:rsidR="006517CB" w:rsidRDefault="006517CB" w:rsidP="006517CB">
      <w:pPr>
        <w:pStyle w:val="af0"/>
        <w:spacing w:after="0" w:line="240" w:lineRule="auto"/>
        <w:ind w:left="48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517CB">
        <w:rPr>
          <w:rFonts w:ascii="Times New Roman" w:hAnsi="Times New Roman"/>
          <w:b/>
          <w:color w:val="000000"/>
          <w:sz w:val="28"/>
          <w:lang w:val="ru-RU"/>
        </w:rPr>
        <w:t>2.П</w:t>
      </w:r>
      <w:r>
        <w:rPr>
          <w:rFonts w:ascii="Times New Roman" w:hAnsi="Times New Roman"/>
          <w:b/>
          <w:color w:val="000000"/>
          <w:sz w:val="28"/>
          <w:lang w:val="ru-RU"/>
        </w:rPr>
        <w:t>ЛАНИРУЕМЫЕ РЕЗУЛЬТАТЫ ОСВОЕНИЯ</w:t>
      </w:r>
    </w:p>
    <w:p w:rsidR="006517CB" w:rsidRPr="006517CB" w:rsidRDefault="006517CB" w:rsidP="006517CB">
      <w:pPr>
        <w:pStyle w:val="af0"/>
        <w:spacing w:after="0" w:line="240" w:lineRule="auto"/>
        <w:ind w:left="48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bookmarkStart w:id="5" w:name="block-9497819"/>
      <w:bookmarkEnd w:id="2"/>
      <w:r w:rsidRPr="00746AD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C859C7" w:rsidRPr="00746ADE" w:rsidRDefault="00746ADE" w:rsidP="00C50EB0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C859C7" w:rsidRPr="00746ADE" w:rsidRDefault="00746ADE" w:rsidP="00C50EB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C859C7" w:rsidRPr="00746ADE" w:rsidRDefault="00746ADE" w:rsidP="00C50EB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C859C7" w:rsidRPr="00746ADE" w:rsidRDefault="00746ADE" w:rsidP="00C50EB0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859C7" w:rsidRPr="00746ADE" w:rsidRDefault="00746ADE" w:rsidP="00C50EB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859C7" w:rsidRDefault="00746ADE" w:rsidP="00C50EB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859C7" w:rsidRPr="00746ADE" w:rsidRDefault="00746ADE" w:rsidP="00C50EB0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доброжелательности;</w:t>
      </w:r>
    </w:p>
    <w:p w:rsidR="00C859C7" w:rsidRPr="00746ADE" w:rsidRDefault="00746ADE" w:rsidP="00C50EB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9C7" w:rsidRPr="00746ADE" w:rsidRDefault="00746ADE" w:rsidP="00C50EB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859C7" w:rsidRPr="00746ADE" w:rsidRDefault="00746ADE" w:rsidP="00C50EB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859C7" w:rsidRPr="00746ADE" w:rsidRDefault="00746ADE" w:rsidP="00C50EB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859C7" w:rsidRPr="00746ADE" w:rsidRDefault="00746ADE" w:rsidP="00C50EB0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9C7" w:rsidRPr="00746ADE" w:rsidRDefault="00746ADE" w:rsidP="00C50EB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9C7" w:rsidRDefault="00746ADE" w:rsidP="00C50EB0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C859C7" w:rsidRPr="00746ADE" w:rsidRDefault="00746ADE" w:rsidP="00C50EB0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C859C7" w:rsidRPr="00746ADE" w:rsidRDefault="00746ADE" w:rsidP="00C50EB0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C859C7" w:rsidRPr="00746ADE" w:rsidRDefault="00746ADE" w:rsidP="00C50EB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bookmarkStart w:id="6" w:name="_Toc140053186"/>
      <w:bookmarkEnd w:id="6"/>
      <w:r w:rsidRPr="00746A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59C7" w:rsidRPr="00746ADE" w:rsidRDefault="00746ADE" w:rsidP="00C50E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C859C7" w:rsidRPr="00746ADE" w:rsidRDefault="00746ADE" w:rsidP="00C50E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C859C7" w:rsidRPr="00746ADE" w:rsidRDefault="00746ADE" w:rsidP="00C50E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859C7" w:rsidRPr="00746ADE" w:rsidRDefault="00746ADE" w:rsidP="00C50E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859C7" w:rsidRPr="00746ADE" w:rsidRDefault="00746ADE" w:rsidP="00C50E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859C7" w:rsidRPr="00746ADE" w:rsidRDefault="00746ADE" w:rsidP="00C50EB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59C7" w:rsidRPr="00746ADE" w:rsidRDefault="00746ADE" w:rsidP="00C50E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859C7" w:rsidRPr="00746ADE" w:rsidRDefault="00746ADE" w:rsidP="00C50E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859C7" w:rsidRPr="00746ADE" w:rsidRDefault="00746ADE" w:rsidP="00C50E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859C7" w:rsidRPr="00746ADE" w:rsidRDefault="00746ADE" w:rsidP="00C50E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859C7" w:rsidRPr="00746ADE" w:rsidRDefault="00746ADE" w:rsidP="00C50E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859C7" w:rsidRPr="00746ADE" w:rsidRDefault="00746ADE" w:rsidP="00C50E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59C7" w:rsidRDefault="00746ADE" w:rsidP="00C50EB0">
      <w:pPr>
        <w:numPr>
          <w:ilvl w:val="0"/>
          <w:numId w:val="13"/>
        </w:numPr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859C7" w:rsidRPr="00746ADE" w:rsidRDefault="00746ADE" w:rsidP="00C50E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59C7" w:rsidRPr="00746ADE" w:rsidRDefault="00746ADE" w:rsidP="00C50E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859C7" w:rsidRPr="00746ADE" w:rsidRDefault="00746ADE" w:rsidP="00C50E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859C7" w:rsidRPr="00746ADE" w:rsidRDefault="00746ADE" w:rsidP="00C50E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859C7" w:rsidRPr="00746ADE" w:rsidRDefault="00746ADE" w:rsidP="00C50E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859C7" w:rsidRPr="00746ADE" w:rsidRDefault="00746ADE" w:rsidP="00C50EB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59C7" w:rsidRPr="00746ADE" w:rsidRDefault="00746ADE" w:rsidP="00C50EB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859C7" w:rsidRPr="00746ADE" w:rsidRDefault="00746ADE" w:rsidP="00C50EB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859C7" w:rsidRPr="00746ADE" w:rsidRDefault="00746ADE" w:rsidP="00C50EB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859C7" w:rsidRPr="00746ADE" w:rsidRDefault="00746ADE" w:rsidP="00C50EB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859C7" w:rsidRPr="00746ADE" w:rsidRDefault="00746ADE" w:rsidP="00C50EB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C859C7" w:rsidRDefault="00746ADE" w:rsidP="00C50EB0">
      <w:pPr>
        <w:numPr>
          <w:ilvl w:val="0"/>
          <w:numId w:val="14"/>
        </w:numPr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859C7" w:rsidRPr="00746ADE" w:rsidRDefault="00746ADE" w:rsidP="00C50EB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59C7" w:rsidRPr="00746ADE" w:rsidRDefault="00746ADE" w:rsidP="00C50EB0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59C7" w:rsidRDefault="00746ADE" w:rsidP="00C50EB0">
      <w:pPr>
        <w:numPr>
          <w:ilvl w:val="0"/>
          <w:numId w:val="15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859C7" w:rsidRDefault="00746ADE" w:rsidP="00C50EB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859C7" w:rsidRPr="00746ADE" w:rsidRDefault="00746ADE" w:rsidP="00C50EB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lang w:val="ru-RU"/>
        </w:rPr>
      </w:pPr>
      <w:bookmarkStart w:id="7" w:name="_Toc108096413"/>
      <w:bookmarkEnd w:id="7"/>
      <w:r w:rsidRPr="00746AD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859C7" w:rsidRPr="00746ADE" w:rsidRDefault="00746ADE" w:rsidP="00C50EB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59C7" w:rsidRPr="00746ADE" w:rsidRDefault="00746ADE" w:rsidP="00C50EB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859C7" w:rsidRPr="00746ADE" w:rsidRDefault="00746ADE" w:rsidP="00C50EB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859C7" w:rsidRPr="00746ADE" w:rsidRDefault="00746ADE" w:rsidP="00C50EB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859C7" w:rsidRPr="00746ADE" w:rsidRDefault="00746ADE" w:rsidP="00C50EB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bookmarkStart w:id="8" w:name="_Toc140053187"/>
      <w:bookmarkStart w:id="9" w:name="_Toc134720971"/>
      <w:bookmarkEnd w:id="8"/>
      <w:bookmarkEnd w:id="9"/>
      <w:r w:rsidRPr="00746A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proofErr w:type="gramStart"/>
      <w:r w:rsidRPr="00746ADE">
        <w:rPr>
          <w:rFonts w:ascii="Times New Roman" w:hAnsi="Times New Roman"/>
          <w:b/>
          <w:i/>
          <w:color w:val="000000"/>
          <w:sz w:val="28"/>
          <w:lang w:val="ru-RU"/>
        </w:rPr>
        <w:t>2</w:t>
      </w:r>
      <w:proofErr w:type="gramEnd"/>
      <w:r w:rsidRPr="00746ADE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746AD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HespeaksEnglish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Iwanttodance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Shecanskatewell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mDima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meight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mfine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msorry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proofErr w:type="gramStart"/>
      <w:r>
        <w:rPr>
          <w:rFonts w:ascii="Times New Roman" w:hAnsi="Times New Roman"/>
          <w:i/>
          <w:color w:val="000000"/>
          <w:sz w:val="28"/>
        </w:rPr>
        <w:t>Isit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.?</w:t>
      </w:r>
      <w:proofErr w:type="gram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PresentSimpleTense</w:t>
      </w:r>
      <w:r w:rsidRPr="00746ADE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havegot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Haveyougot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746ADE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Icanrideabike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trideabike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apen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46ADE">
        <w:rPr>
          <w:rFonts w:ascii="Times New Roman" w:hAnsi="Times New Roman"/>
          <w:color w:val="000000"/>
          <w:sz w:val="28"/>
          <w:lang w:val="ru-RU"/>
        </w:rPr>
        <w:t>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46ADE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46AD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на слух и понимать речь учителя и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color w:val="000000"/>
          <w:sz w:val="28"/>
          <w:lang w:val="ru-RU"/>
        </w:rPr>
        <w:t>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46AD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46AD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Therewasabridgeacrosstheriver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Thereweremountainsinthesouth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tolike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enjoydoingsomething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dliketo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 w:rsidRPr="00746ADE">
        <w:rPr>
          <w:rFonts w:ascii="Times New Roman" w:hAnsi="Times New Roman"/>
          <w:color w:val="000000"/>
          <w:sz w:val="28"/>
          <w:lang w:val="ru-RU"/>
        </w:rPr>
        <w:t>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 w:rsidRPr="00746ADE">
        <w:rPr>
          <w:rFonts w:ascii="Times New Roman" w:hAnsi="Times New Roman"/>
          <w:color w:val="000000"/>
          <w:sz w:val="28"/>
          <w:lang w:val="ru-RU"/>
        </w:rPr>
        <w:t>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WewenttoMoscowlastyear</w:t>
      </w:r>
      <w:r w:rsidRPr="00746ADE">
        <w:rPr>
          <w:rFonts w:ascii="Times New Roman" w:hAnsi="Times New Roman"/>
          <w:color w:val="000000"/>
          <w:sz w:val="28"/>
          <w:lang w:val="ru-RU"/>
        </w:rPr>
        <w:t>.);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infrontof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inthemorning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onMonday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proofErr w:type="gramStart"/>
      <w:r w:rsidRPr="00746ADE">
        <w:rPr>
          <w:rFonts w:ascii="Times New Roman" w:hAnsi="Times New Roman"/>
          <w:b/>
          <w:i/>
          <w:color w:val="000000"/>
          <w:sz w:val="28"/>
          <w:lang w:val="ru-RU"/>
        </w:rPr>
        <w:t>4</w:t>
      </w:r>
      <w:proofErr w:type="gramEnd"/>
      <w:r w:rsidRPr="00746ADE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отрицательных), вопросительных (общий и специальный вопрос) предложениях;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tobegoingto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FutureSimpleTense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C859C7" w:rsidRPr="00746ADE" w:rsidRDefault="00746ADE" w:rsidP="00C50EB0">
      <w:pPr>
        <w:spacing w:after="0" w:line="240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C859C7" w:rsidRPr="00746ADE" w:rsidRDefault="00746ADE" w:rsidP="00C50EB0">
      <w:pPr>
        <w:spacing w:after="0" w:line="240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C859C7" w:rsidRPr="00746ADE" w:rsidRDefault="00C859C7">
      <w:pPr>
        <w:rPr>
          <w:lang w:val="ru-RU"/>
        </w:rPr>
        <w:sectPr w:rsidR="00C859C7" w:rsidRPr="00746ADE">
          <w:pgSz w:w="11906" w:h="16383"/>
          <w:pgMar w:top="1134" w:right="850" w:bottom="1134" w:left="1701" w:header="720" w:footer="720" w:gutter="0"/>
          <w:cols w:space="720"/>
        </w:sectPr>
      </w:pPr>
    </w:p>
    <w:p w:rsidR="00C859C7" w:rsidRDefault="006517CB" w:rsidP="006517CB">
      <w:pPr>
        <w:spacing w:after="0"/>
        <w:ind w:left="120"/>
        <w:jc w:val="center"/>
      </w:pPr>
      <w:bookmarkStart w:id="10" w:name="block-949781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3. </w:t>
      </w:r>
      <w:r w:rsidR="00746ADE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859C7" w:rsidRDefault="00746ADE" w:rsidP="006517C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837"/>
      </w:tblGrid>
      <w:tr w:rsidR="00C859C7" w:rsidTr="00864356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4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9C7" w:rsidRDefault="00C859C7">
            <w:pPr>
              <w:spacing w:after="0"/>
              <w:ind w:left="135"/>
            </w:pPr>
          </w:p>
        </w:tc>
      </w:tr>
      <w:tr w:rsidR="00C859C7" w:rsidTr="00864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A1157C" w:rsidRDefault="00A11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A1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770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A1157C" w:rsidRDefault="00770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770BAA" w:rsidRDefault="00770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A1157C" w:rsidRDefault="00770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A1157C" w:rsidRDefault="00A11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A1157C" w:rsidRDefault="00A11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A1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C859C7" w:rsidRPr="00814CA4" w:rsidTr="00864356">
        <w:trPr>
          <w:trHeight w:val="525"/>
          <w:tblCellSpacing w:w="20" w:type="nil"/>
        </w:trPr>
        <w:tc>
          <w:tcPr>
            <w:tcW w:w="8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Pr="00864356" w:rsidRDefault="00864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64356" w:rsidRPr="00A1157C" w:rsidTr="00864356">
        <w:trPr>
          <w:trHeight w:val="270"/>
          <w:tblCellSpacing w:w="20" w:type="nil"/>
        </w:trPr>
        <w:tc>
          <w:tcPr>
            <w:tcW w:w="8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4356" w:rsidRPr="00864356" w:rsidRDefault="00864356" w:rsidP="008643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8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4356" w:rsidRPr="00864356" w:rsidRDefault="00864356" w:rsidP="008643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года. Погода.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4356" w:rsidRPr="00864356" w:rsidRDefault="00770BAA" w:rsidP="0086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4356" w:rsidRPr="00864356" w:rsidRDefault="008643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4356" w:rsidRPr="00864356" w:rsidRDefault="008643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4356" w:rsidRPr="00746ADE" w:rsidRDefault="00864356" w:rsidP="00864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746ADE">
            <w:pPr>
              <w:spacing w:after="0"/>
              <w:rPr>
                <w:lang w:val="ru-RU"/>
              </w:rPr>
            </w:pPr>
            <w:r w:rsidRPr="00864356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746ADE">
            <w:pPr>
              <w:spacing w:after="0"/>
              <w:ind w:left="135"/>
              <w:rPr>
                <w:lang w:val="ru-RU"/>
              </w:rPr>
            </w:pPr>
            <w:r w:rsidRPr="0086435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864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C859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C859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864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770BAA" w:rsidRDefault="00864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70BA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 w:rsidRPr="00814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Pr="00700E74" w:rsidRDefault="00700E74">
            <w:pPr>
              <w:spacing w:after="0"/>
              <w:ind w:left="135"/>
              <w:rPr>
                <w:lang w:val="ru-RU"/>
              </w:rPr>
            </w:pPr>
            <w:r w:rsidRPr="00700E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детского фольклора. Литературные персонажи детских книг.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864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86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770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864356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86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C859C7" w:rsidRPr="00700E74" w:rsidRDefault="00700E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864356" w:rsidRDefault="00864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Pr="00770BAA" w:rsidRDefault="00770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 w:rsidTr="00864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</w:tbl>
    <w:p w:rsidR="00C859C7" w:rsidRDefault="00C859C7">
      <w:pPr>
        <w:sectPr w:rsidR="00C85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9C7" w:rsidRDefault="00746ADE" w:rsidP="006517C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859C7" w:rsidTr="00A34D8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9C7" w:rsidRDefault="00C859C7">
            <w:pPr>
              <w:spacing w:after="0"/>
              <w:ind w:left="135"/>
            </w:pPr>
          </w:p>
        </w:tc>
      </w:tr>
      <w:tr w:rsidR="00C859C7" w:rsidTr="00A34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C94CF2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Pr="00C94CF2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A34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A34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A34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746ADE">
            <w:pPr>
              <w:spacing w:after="0"/>
              <w:ind w:left="135"/>
              <w:rPr>
                <w:lang w:val="ru-RU"/>
              </w:rPr>
            </w:pPr>
            <w:r w:rsidRPr="00A34D80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r w:rsidR="00A34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34D80"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C859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C859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 w:rsidRPr="00814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700E74" w:rsidRDefault="00700E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700E74" w:rsidRDefault="00700E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RPr="00814CA4" w:rsidTr="00A34D8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 w:rsidP="00A34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A34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Pr="00A34D80" w:rsidRDefault="00C859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859C7" w:rsidTr="00A34D80">
        <w:trPr>
          <w:trHeight w:val="57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Default="00700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700E74" w:rsidTr="00700E74">
        <w:trPr>
          <w:trHeight w:val="450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E74" w:rsidRPr="00700E74" w:rsidRDefault="00700E74" w:rsidP="00A34D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Резервные уроки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E74" w:rsidRPr="00700E74" w:rsidRDefault="00700E74" w:rsidP="00A34D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E74" w:rsidRDefault="00700E74"/>
        </w:tc>
      </w:tr>
      <w:tr w:rsidR="00700E74" w:rsidTr="005A4B89">
        <w:trPr>
          <w:trHeight w:val="300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E74" w:rsidRDefault="00700E74" w:rsidP="00A34D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E74" w:rsidRDefault="00700E74" w:rsidP="00A34D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vMerge/>
            <w:tcMar>
              <w:top w:w="50" w:type="dxa"/>
              <w:left w:w="100" w:type="dxa"/>
            </w:tcMar>
            <w:vAlign w:val="center"/>
          </w:tcPr>
          <w:p w:rsidR="00700E74" w:rsidRDefault="00700E74"/>
        </w:tc>
      </w:tr>
      <w:tr w:rsidR="00C859C7" w:rsidTr="00A34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Pr="00C94CF2" w:rsidRDefault="00A34D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</w:tbl>
    <w:p w:rsidR="00C859C7" w:rsidRDefault="00746ADE" w:rsidP="006517C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5"/>
        <w:gridCol w:w="1910"/>
        <w:gridCol w:w="2837"/>
      </w:tblGrid>
      <w:tr w:rsidR="00C859C7" w:rsidTr="00CB500F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9C7" w:rsidRDefault="00C859C7">
            <w:pPr>
              <w:spacing w:after="0"/>
              <w:ind w:left="135"/>
            </w:pPr>
          </w:p>
        </w:tc>
      </w:tr>
      <w:tr w:rsidR="00C859C7" w:rsidTr="00CB5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9C7" w:rsidRDefault="00C85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5A4B89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5A4B89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5A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5A4B89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C94CF2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Pr="00C94CF2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5A4B89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5A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5A4B89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5A4B89" w:rsidRDefault="005A4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(квартира, дом), предметы </w:t>
            </w: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мебели и интерьера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1F5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1F5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tr w:rsidR="00C859C7" w:rsidRPr="00814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CB500F" w:rsidRDefault="00CB5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Pr="001F5A38" w:rsidRDefault="00CB5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859C7" w:rsidRPr="00814CA4" w:rsidTr="00CB500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Pr="00CB500F" w:rsidRDefault="00CB5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C859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B500F" w:rsidTr="00CB500F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Default="00CB5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Default="00CB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Default="00CB500F"/>
        </w:tc>
        <w:tc>
          <w:tcPr>
            <w:tcW w:w="47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B500F" w:rsidRDefault="00CB500F"/>
        </w:tc>
      </w:tr>
      <w:tr w:rsidR="00CB500F" w:rsidTr="00CB500F">
        <w:trPr>
          <w:trHeight w:val="19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Pr="00CB500F" w:rsidRDefault="00CB500F" w:rsidP="00CB50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Pr="00CB500F" w:rsidRDefault="00CB500F" w:rsidP="00CB50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Pr="00CB500F" w:rsidRDefault="00CB50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00F" w:rsidRDefault="00CB500F"/>
        </w:tc>
      </w:tr>
      <w:tr w:rsidR="00CB500F" w:rsidTr="00CB500F">
        <w:trPr>
          <w:trHeight w:val="150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Pr="00CB500F" w:rsidRDefault="00CB500F" w:rsidP="00CB50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Pr="00CB500F" w:rsidRDefault="00CB500F" w:rsidP="00CB50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bookmarkStart w:id="11" w:name="_GoBack"/>
            <w:bookmarkEnd w:id="11"/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00F" w:rsidRDefault="00CB500F"/>
        </w:tc>
        <w:tc>
          <w:tcPr>
            <w:tcW w:w="47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500F" w:rsidRDefault="00CB500F"/>
        </w:tc>
      </w:tr>
      <w:tr w:rsidR="00C859C7" w:rsidTr="00CB5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9C7" w:rsidRPr="00746ADE" w:rsidRDefault="00746ADE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9C7" w:rsidRPr="00C94CF2" w:rsidRDefault="00C94C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9C7" w:rsidRDefault="0074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9C7" w:rsidRDefault="00C859C7"/>
        </w:tc>
      </w:tr>
      <w:bookmarkEnd w:id="10"/>
    </w:tbl>
    <w:p w:rsidR="00746ADE" w:rsidRPr="00C94CF2" w:rsidRDefault="00746ADE">
      <w:pPr>
        <w:rPr>
          <w:lang w:val="ru-RU"/>
        </w:rPr>
      </w:pPr>
    </w:p>
    <w:sectPr w:rsidR="00746ADE" w:rsidRPr="00C94CF2" w:rsidSect="00C50EB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70D"/>
    <w:multiLevelType w:val="multilevel"/>
    <w:tmpl w:val="703E9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939CE"/>
    <w:multiLevelType w:val="multilevel"/>
    <w:tmpl w:val="9816F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94A9D"/>
    <w:multiLevelType w:val="multilevel"/>
    <w:tmpl w:val="619C1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07F12"/>
    <w:multiLevelType w:val="multilevel"/>
    <w:tmpl w:val="3D160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82FC4"/>
    <w:multiLevelType w:val="multilevel"/>
    <w:tmpl w:val="6686C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60248"/>
    <w:multiLevelType w:val="multilevel"/>
    <w:tmpl w:val="843C5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827D0"/>
    <w:multiLevelType w:val="multilevel"/>
    <w:tmpl w:val="FD567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162B02"/>
    <w:multiLevelType w:val="multilevel"/>
    <w:tmpl w:val="2D14D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7521D"/>
    <w:multiLevelType w:val="multilevel"/>
    <w:tmpl w:val="CDE66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4F6B2C"/>
    <w:multiLevelType w:val="multilevel"/>
    <w:tmpl w:val="A544C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CC0DAD"/>
    <w:multiLevelType w:val="multilevel"/>
    <w:tmpl w:val="91D40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4C5BC9"/>
    <w:multiLevelType w:val="multilevel"/>
    <w:tmpl w:val="15A81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B1EAD"/>
    <w:multiLevelType w:val="multilevel"/>
    <w:tmpl w:val="18F02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2C1F3B"/>
    <w:multiLevelType w:val="multilevel"/>
    <w:tmpl w:val="9EA82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46575"/>
    <w:multiLevelType w:val="hybridMultilevel"/>
    <w:tmpl w:val="39640A1C"/>
    <w:lvl w:ilvl="0" w:tplc="223224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E641949"/>
    <w:multiLevelType w:val="multilevel"/>
    <w:tmpl w:val="99A6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95920"/>
    <w:multiLevelType w:val="multilevel"/>
    <w:tmpl w:val="CFA0B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8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859C7"/>
    <w:rsid w:val="001F5A38"/>
    <w:rsid w:val="004D43F0"/>
    <w:rsid w:val="005A4B89"/>
    <w:rsid w:val="006517CB"/>
    <w:rsid w:val="00665756"/>
    <w:rsid w:val="00700E74"/>
    <w:rsid w:val="00746ADE"/>
    <w:rsid w:val="00770BAA"/>
    <w:rsid w:val="00814CA4"/>
    <w:rsid w:val="00864356"/>
    <w:rsid w:val="00A1157C"/>
    <w:rsid w:val="00A34D80"/>
    <w:rsid w:val="00C50EB0"/>
    <w:rsid w:val="00C859C7"/>
    <w:rsid w:val="00C94CF2"/>
    <w:rsid w:val="00CB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43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4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17C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651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74" Type="http://schemas.microsoft.com/office/2007/relationships/stylesWithEffects" Target="stylesWithEffects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61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9223</Words>
  <Characters>52575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First</cp:lastModifiedBy>
  <cp:revision>3</cp:revision>
  <dcterms:created xsi:type="dcterms:W3CDTF">2023-10-30T08:50:00Z</dcterms:created>
  <dcterms:modified xsi:type="dcterms:W3CDTF">2023-10-31T08:50:00Z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